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112"/>
      </w:tblGrid>
      <w:tr w:rsidR="00067D1A" w:rsidTr="002C5C42">
        <w:tc>
          <w:tcPr>
            <w:tcW w:w="4377" w:type="dxa"/>
          </w:tcPr>
          <w:p w:rsidR="00067D1A" w:rsidRDefault="00067D1A" w:rsidP="00067D1A">
            <w:pPr>
              <w:ind w:left="0"/>
            </w:pPr>
            <w:r>
              <w:rPr>
                <w:noProof/>
              </w:rPr>
              <w:drawing>
                <wp:inline distT="0" distB="0" distL="0" distR="0">
                  <wp:extent cx="2189430" cy="123775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2-21 um 12.22.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0252" cy="1272142"/>
                          </a:xfrm>
                          <a:prstGeom prst="rect">
                            <a:avLst/>
                          </a:prstGeom>
                        </pic:spPr>
                      </pic:pic>
                    </a:graphicData>
                  </a:graphic>
                </wp:inline>
              </w:drawing>
            </w:r>
          </w:p>
        </w:tc>
        <w:tc>
          <w:tcPr>
            <w:tcW w:w="4112" w:type="dxa"/>
          </w:tcPr>
          <w:p w:rsidR="00067D1A" w:rsidRDefault="00067D1A" w:rsidP="00067D1A">
            <w:pPr>
              <w:ind w:left="0"/>
              <w:jc w:val="right"/>
            </w:pPr>
            <w:r>
              <w:rPr>
                <w:rFonts w:ascii="Times New Roman" w:hAnsi="Times New Roman" w:cs="Times New Roman"/>
                <w:noProof/>
              </w:rPr>
              <w:drawing>
                <wp:inline distT="0" distB="0" distL="0" distR="0" wp14:anchorId="459AF8E2" wp14:editId="654AE179">
                  <wp:extent cx="1193471" cy="1193471"/>
                  <wp:effectExtent l="19050" t="0" r="6679"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elles Blau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0596" cy="1220596"/>
                          </a:xfrm>
                          <a:prstGeom prst="rect">
                            <a:avLst/>
                          </a:prstGeom>
                        </pic:spPr>
                      </pic:pic>
                    </a:graphicData>
                  </a:graphic>
                </wp:inline>
              </w:drawing>
            </w:r>
          </w:p>
        </w:tc>
      </w:tr>
      <w:tr w:rsidR="00067D1A" w:rsidTr="002C5C42">
        <w:tc>
          <w:tcPr>
            <w:tcW w:w="4377" w:type="dxa"/>
          </w:tcPr>
          <w:p w:rsidR="00067D1A" w:rsidRDefault="00067D1A" w:rsidP="00067D1A">
            <w:pPr>
              <w:ind w:left="0"/>
              <w:rPr>
                <w:noProof/>
              </w:rPr>
            </w:pPr>
          </w:p>
        </w:tc>
        <w:tc>
          <w:tcPr>
            <w:tcW w:w="4112" w:type="dxa"/>
          </w:tcPr>
          <w:p w:rsidR="00067D1A" w:rsidRDefault="00067D1A" w:rsidP="00067D1A">
            <w:pPr>
              <w:ind w:left="0"/>
              <w:jc w:val="right"/>
              <w:rPr>
                <w:rFonts w:ascii="Times New Roman" w:hAnsi="Times New Roman" w:cs="Times New Roman"/>
                <w:noProof/>
              </w:rPr>
            </w:pPr>
          </w:p>
        </w:tc>
      </w:tr>
      <w:tr w:rsidR="00067D1A" w:rsidTr="002C5C42">
        <w:tc>
          <w:tcPr>
            <w:tcW w:w="4377" w:type="dxa"/>
          </w:tcPr>
          <w:p w:rsidR="00067D1A" w:rsidRPr="009E53E1" w:rsidRDefault="00067D1A" w:rsidP="00067D1A">
            <w:pPr>
              <w:ind w:left="0"/>
              <w:rPr>
                <w:rFonts w:ascii="Times New Roman" w:hAnsi="Times New Roman" w:cs="Times New Roman"/>
                <w:b/>
                <w:bCs/>
                <w:sz w:val="18"/>
                <w:szCs w:val="18"/>
              </w:rPr>
            </w:pPr>
            <w:r w:rsidRPr="009E53E1">
              <w:rPr>
                <w:rFonts w:ascii="Times New Roman" w:hAnsi="Times New Roman" w:cs="Times New Roman"/>
                <w:b/>
                <w:bCs/>
                <w:sz w:val="18"/>
                <w:szCs w:val="18"/>
              </w:rPr>
              <w:t>Superintendent Pfarrer Frank Weber</w:t>
            </w:r>
          </w:p>
          <w:p w:rsidR="00067D1A" w:rsidRPr="00067D1A" w:rsidRDefault="00067D1A" w:rsidP="00067D1A">
            <w:pPr>
              <w:ind w:left="0"/>
              <w:rPr>
                <w:rFonts w:ascii="Times New Roman" w:hAnsi="Times New Roman" w:cs="Times New Roman"/>
                <w:sz w:val="18"/>
                <w:szCs w:val="18"/>
              </w:rPr>
            </w:pPr>
            <w:r w:rsidRPr="00067D1A">
              <w:rPr>
                <w:rFonts w:ascii="Times New Roman" w:hAnsi="Times New Roman" w:cs="Times New Roman"/>
                <w:sz w:val="18"/>
                <w:szCs w:val="18"/>
              </w:rPr>
              <w:t>Goethestraße 12 · 40822 Mettmann</w:t>
            </w:r>
          </w:p>
          <w:p w:rsidR="00067D1A" w:rsidRPr="00067D1A" w:rsidRDefault="00067D1A" w:rsidP="00067D1A">
            <w:pPr>
              <w:ind w:left="0"/>
              <w:rPr>
                <w:rFonts w:ascii="Times New Roman" w:hAnsi="Times New Roman" w:cs="Times New Roman"/>
                <w:sz w:val="18"/>
                <w:szCs w:val="18"/>
              </w:rPr>
            </w:pPr>
            <w:r w:rsidRPr="00067D1A">
              <w:rPr>
                <w:rFonts w:ascii="Times New Roman" w:hAnsi="Times New Roman" w:cs="Times New Roman"/>
                <w:sz w:val="18"/>
                <w:szCs w:val="18"/>
              </w:rPr>
              <w:t>Telefon 02104 9701-10 · Fax -99</w:t>
            </w:r>
          </w:p>
          <w:p w:rsidR="00067D1A" w:rsidRPr="00067D1A" w:rsidRDefault="00067D1A" w:rsidP="00881BF0">
            <w:pPr>
              <w:ind w:left="0"/>
              <w:rPr>
                <w:rFonts w:ascii="Times New Roman" w:hAnsi="Times New Roman" w:cs="Times New Roman"/>
                <w:sz w:val="18"/>
                <w:szCs w:val="18"/>
              </w:rPr>
            </w:pPr>
            <w:r w:rsidRPr="00067D1A">
              <w:rPr>
                <w:rFonts w:ascii="Times New Roman" w:hAnsi="Times New Roman" w:cs="Times New Roman"/>
                <w:sz w:val="18"/>
                <w:szCs w:val="18"/>
              </w:rPr>
              <w:t>Privat 02129 1442</w:t>
            </w:r>
          </w:p>
          <w:p w:rsidR="00067D1A" w:rsidRPr="00067D1A" w:rsidRDefault="00067D1A" w:rsidP="00067D1A">
            <w:pPr>
              <w:ind w:left="0"/>
              <w:rPr>
                <w:rFonts w:ascii="Times New Roman" w:hAnsi="Times New Roman" w:cs="Times New Roman"/>
                <w:sz w:val="18"/>
                <w:szCs w:val="18"/>
              </w:rPr>
            </w:pPr>
            <w:r w:rsidRPr="00067D1A">
              <w:rPr>
                <w:rFonts w:ascii="Times New Roman" w:hAnsi="Times New Roman" w:cs="Times New Roman"/>
                <w:sz w:val="18"/>
                <w:szCs w:val="18"/>
              </w:rPr>
              <w:t>Sekretariat:</w:t>
            </w:r>
          </w:p>
          <w:p w:rsidR="00067D1A" w:rsidRPr="00067D1A" w:rsidRDefault="00067D1A" w:rsidP="00067D1A">
            <w:pPr>
              <w:ind w:left="0"/>
              <w:rPr>
                <w:rFonts w:ascii="Times New Roman" w:hAnsi="Times New Roman" w:cs="Times New Roman"/>
                <w:sz w:val="18"/>
                <w:szCs w:val="18"/>
              </w:rPr>
            </w:pPr>
            <w:r w:rsidRPr="00067D1A">
              <w:rPr>
                <w:rFonts w:ascii="Times New Roman" w:hAnsi="Times New Roman" w:cs="Times New Roman"/>
                <w:sz w:val="18"/>
                <w:szCs w:val="18"/>
              </w:rPr>
              <w:t>Hildegard Krause</w:t>
            </w:r>
          </w:p>
          <w:p w:rsidR="00067D1A" w:rsidRPr="00067D1A" w:rsidRDefault="00067D1A" w:rsidP="00067D1A">
            <w:pPr>
              <w:ind w:left="0"/>
              <w:rPr>
                <w:rFonts w:ascii="Times New Roman" w:hAnsi="Times New Roman" w:cs="Times New Roman"/>
                <w:sz w:val="18"/>
                <w:szCs w:val="18"/>
              </w:rPr>
            </w:pPr>
            <w:r w:rsidRPr="00067D1A">
              <w:rPr>
                <w:rFonts w:ascii="Times New Roman" w:hAnsi="Times New Roman" w:cs="Times New Roman"/>
                <w:sz w:val="18"/>
                <w:szCs w:val="18"/>
              </w:rPr>
              <w:t>Telefon 02104 9701-12 · Fax -99</w:t>
            </w:r>
          </w:p>
          <w:p w:rsidR="00067D1A" w:rsidRPr="00067D1A" w:rsidRDefault="00067D1A" w:rsidP="00067D1A">
            <w:pPr>
              <w:ind w:left="0"/>
              <w:rPr>
                <w:rFonts w:ascii="Times New Roman" w:hAnsi="Times New Roman" w:cs="Times New Roman"/>
                <w:sz w:val="18"/>
                <w:szCs w:val="18"/>
              </w:rPr>
            </w:pPr>
            <w:r w:rsidRPr="00067D1A">
              <w:rPr>
                <w:rFonts w:ascii="Times New Roman" w:hAnsi="Times New Roman" w:cs="Times New Roman"/>
                <w:sz w:val="18"/>
                <w:szCs w:val="18"/>
              </w:rPr>
              <w:t>superintendentur@mettmann.ekir.de</w:t>
            </w:r>
          </w:p>
          <w:p w:rsidR="00067D1A" w:rsidRPr="00067D1A" w:rsidRDefault="001871D1" w:rsidP="00067D1A">
            <w:pPr>
              <w:ind w:left="0"/>
              <w:rPr>
                <w:rFonts w:ascii="Times New Roman" w:hAnsi="Times New Roman" w:cs="Times New Roman"/>
                <w:sz w:val="18"/>
                <w:szCs w:val="18"/>
              </w:rPr>
            </w:pPr>
            <w:hyperlink r:id="rId7" w:history="1">
              <w:r w:rsidR="00067D1A" w:rsidRPr="00A24240">
                <w:rPr>
                  <w:rStyle w:val="Hyperlink"/>
                  <w:rFonts w:ascii="Times New Roman" w:hAnsi="Times New Roman" w:cs="Times New Roman"/>
                  <w:sz w:val="18"/>
                  <w:szCs w:val="18"/>
                </w:rPr>
                <w:t>www.ekir.de/mettmann/</w:t>
              </w:r>
            </w:hyperlink>
          </w:p>
          <w:p w:rsidR="00067D1A" w:rsidRPr="00AE5A05" w:rsidRDefault="00067D1A" w:rsidP="00067D1A">
            <w:pPr>
              <w:ind w:left="0"/>
              <w:rPr>
                <w:rFonts w:cs="Open Sans"/>
                <w:sz w:val="18"/>
                <w:szCs w:val="18"/>
              </w:rPr>
            </w:pPr>
          </w:p>
        </w:tc>
        <w:tc>
          <w:tcPr>
            <w:tcW w:w="4112" w:type="dxa"/>
          </w:tcPr>
          <w:p w:rsidR="00067D1A" w:rsidRPr="009E53E1" w:rsidRDefault="00067D1A" w:rsidP="00067D1A">
            <w:pPr>
              <w:pStyle w:val="Kopfzeile"/>
              <w:contextualSpacing/>
              <w:jc w:val="right"/>
              <w:rPr>
                <w:rFonts w:ascii="Times New Roman" w:hAnsi="Times New Roman" w:cs="Times New Roman"/>
                <w:b/>
                <w:bCs/>
                <w:sz w:val="18"/>
                <w:szCs w:val="18"/>
              </w:rPr>
            </w:pPr>
            <w:r w:rsidRPr="009E53E1">
              <w:rPr>
                <w:rFonts w:ascii="Times New Roman" w:hAnsi="Times New Roman" w:cs="Times New Roman"/>
                <w:b/>
                <w:bCs/>
                <w:sz w:val="18"/>
                <w:szCs w:val="18"/>
              </w:rPr>
              <w:t>Kreisdechant Pfarrer Daniel Schilling</w:t>
            </w:r>
          </w:p>
          <w:p w:rsidR="00067D1A" w:rsidRPr="00067D1A" w:rsidRDefault="00067D1A" w:rsidP="00067D1A">
            <w:pPr>
              <w:pStyle w:val="Kopfzeile"/>
              <w:contextualSpacing/>
              <w:jc w:val="right"/>
              <w:rPr>
                <w:rFonts w:ascii="Times New Roman" w:hAnsi="Times New Roman" w:cs="Times New Roman"/>
                <w:sz w:val="18"/>
                <w:szCs w:val="18"/>
              </w:rPr>
            </w:pPr>
            <w:r w:rsidRPr="00067D1A">
              <w:rPr>
                <w:rFonts w:ascii="Times New Roman" w:hAnsi="Times New Roman" w:cs="Times New Roman"/>
                <w:sz w:val="18"/>
                <w:szCs w:val="18"/>
              </w:rPr>
              <w:t xml:space="preserve">Pastor an St. Peter und Paul </w:t>
            </w:r>
          </w:p>
          <w:p w:rsidR="00067D1A" w:rsidRPr="00067D1A" w:rsidRDefault="00067D1A" w:rsidP="00067D1A">
            <w:pPr>
              <w:pStyle w:val="Kopfzeile"/>
              <w:spacing w:after="120"/>
              <w:contextualSpacing/>
              <w:jc w:val="right"/>
              <w:rPr>
                <w:rFonts w:ascii="Times New Roman" w:hAnsi="Times New Roman" w:cs="Times New Roman"/>
                <w:sz w:val="18"/>
                <w:szCs w:val="18"/>
              </w:rPr>
            </w:pPr>
            <w:r w:rsidRPr="00067D1A">
              <w:rPr>
                <w:rFonts w:ascii="Times New Roman" w:hAnsi="Times New Roman" w:cs="Times New Roman"/>
                <w:sz w:val="18"/>
                <w:szCs w:val="18"/>
              </w:rPr>
              <w:t xml:space="preserve">Grütstraße 4 </w:t>
            </w:r>
          </w:p>
          <w:p w:rsidR="00067D1A" w:rsidRDefault="00067D1A" w:rsidP="00881BF0">
            <w:pPr>
              <w:pStyle w:val="Kopfzeile"/>
              <w:spacing w:after="120"/>
              <w:contextualSpacing/>
              <w:jc w:val="right"/>
              <w:rPr>
                <w:rFonts w:ascii="Times New Roman" w:hAnsi="Times New Roman" w:cs="Times New Roman"/>
                <w:sz w:val="18"/>
                <w:szCs w:val="18"/>
              </w:rPr>
            </w:pPr>
            <w:r w:rsidRPr="00067D1A">
              <w:rPr>
                <w:rFonts w:ascii="Times New Roman" w:hAnsi="Times New Roman" w:cs="Times New Roman"/>
                <w:sz w:val="18"/>
                <w:szCs w:val="18"/>
              </w:rPr>
              <w:t>40878 Ratingen</w:t>
            </w:r>
          </w:p>
          <w:p w:rsidR="00067D1A" w:rsidRDefault="00067D1A" w:rsidP="00067D1A">
            <w:pPr>
              <w:pStyle w:val="Kopfzeile"/>
              <w:spacing w:after="120"/>
              <w:contextualSpacing/>
              <w:jc w:val="right"/>
              <w:rPr>
                <w:rFonts w:ascii="Times New Roman" w:hAnsi="Times New Roman" w:cs="Times New Roman"/>
                <w:sz w:val="18"/>
                <w:szCs w:val="18"/>
              </w:rPr>
            </w:pPr>
            <w:r w:rsidRPr="00067D1A">
              <w:rPr>
                <w:rFonts w:ascii="Times New Roman" w:hAnsi="Times New Roman" w:cs="Times New Roman"/>
                <w:sz w:val="18"/>
                <w:szCs w:val="18"/>
              </w:rPr>
              <w:t>02102-1026720</w:t>
            </w:r>
          </w:p>
          <w:p w:rsidR="00067D1A" w:rsidRDefault="00067D1A" w:rsidP="00067D1A">
            <w:pPr>
              <w:pStyle w:val="Kopfzeile"/>
              <w:spacing w:after="120"/>
              <w:contextualSpacing/>
              <w:jc w:val="right"/>
              <w:rPr>
                <w:rFonts w:ascii="Times New Roman" w:hAnsi="Times New Roman" w:cs="Times New Roman"/>
                <w:sz w:val="18"/>
                <w:szCs w:val="18"/>
              </w:rPr>
            </w:pPr>
          </w:p>
          <w:p w:rsidR="00881BF0" w:rsidRDefault="00881BF0" w:rsidP="00067D1A">
            <w:pPr>
              <w:pStyle w:val="Kopfzeile"/>
              <w:spacing w:after="120"/>
              <w:contextualSpacing/>
              <w:jc w:val="right"/>
              <w:rPr>
                <w:rFonts w:ascii="Times New Roman" w:hAnsi="Times New Roman" w:cs="Times New Roman"/>
                <w:sz w:val="18"/>
                <w:szCs w:val="18"/>
              </w:rPr>
            </w:pPr>
          </w:p>
          <w:p w:rsidR="00881BF0" w:rsidRPr="00067D1A" w:rsidRDefault="00881BF0" w:rsidP="00067D1A">
            <w:pPr>
              <w:pStyle w:val="Kopfzeile"/>
              <w:spacing w:after="120"/>
              <w:contextualSpacing/>
              <w:jc w:val="right"/>
              <w:rPr>
                <w:rFonts w:ascii="Times New Roman" w:hAnsi="Times New Roman" w:cs="Times New Roman"/>
                <w:sz w:val="18"/>
                <w:szCs w:val="18"/>
              </w:rPr>
            </w:pPr>
          </w:p>
          <w:p w:rsidR="00067D1A" w:rsidRPr="00067D1A" w:rsidRDefault="001871D1" w:rsidP="00067D1A">
            <w:pPr>
              <w:pStyle w:val="Kopfzeile"/>
              <w:spacing w:after="120"/>
              <w:contextualSpacing/>
              <w:jc w:val="right"/>
              <w:rPr>
                <w:rFonts w:ascii="Times New Roman" w:hAnsi="Times New Roman" w:cs="Times New Roman"/>
                <w:sz w:val="18"/>
                <w:szCs w:val="18"/>
              </w:rPr>
            </w:pPr>
            <w:hyperlink r:id="rId8" w:history="1">
              <w:r w:rsidR="00067D1A" w:rsidRPr="00067D1A">
                <w:rPr>
                  <w:rStyle w:val="Hyperlink"/>
                  <w:rFonts w:ascii="Times New Roman" w:hAnsi="Times New Roman" w:cs="Times New Roman"/>
                  <w:sz w:val="18"/>
                  <w:szCs w:val="18"/>
                </w:rPr>
                <w:t>Daniel.Schilling@Erzbistum-Koeln.de</w:t>
              </w:r>
            </w:hyperlink>
          </w:p>
          <w:p w:rsidR="00067D1A" w:rsidRDefault="00067D1A" w:rsidP="00067D1A">
            <w:pPr>
              <w:ind w:left="0"/>
              <w:jc w:val="both"/>
            </w:pPr>
          </w:p>
        </w:tc>
      </w:tr>
    </w:tbl>
    <w:p w:rsidR="00F24C3D" w:rsidRDefault="001871D1" w:rsidP="00067D1A"/>
    <w:p w:rsidR="00067D1A" w:rsidRDefault="00067D1A" w:rsidP="00067D1A"/>
    <w:p w:rsidR="00067D1A" w:rsidRDefault="00067D1A" w:rsidP="00067D1A"/>
    <w:p w:rsidR="00067D1A" w:rsidRDefault="00067D1A" w:rsidP="00067D1A">
      <w:pPr>
        <w:jc w:val="right"/>
      </w:pPr>
      <w:r>
        <w:fldChar w:fldCharType="begin"/>
      </w:r>
      <w:r>
        <w:instrText xml:space="preserve"> TIME \@ "dddd, d. MMMM yyyy" </w:instrText>
      </w:r>
      <w:r>
        <w:fldChar w:fldCharType="separate"/>
      </w:r>
      <w:r w:rsidR="001871D1">
        <w:rPr>
          <w:noProof/>
        </w:rPr>
        <w:t>Freitag, 20. März 2020</w:t>
      </w:r>
      <w:r>
        <w:fldChar w:fldCharType="end"/>
      </w:r>
    </w:p>
    <w:p w:rsidR="00067D1A" w:rsidRDefault="00067D1A" w:rsidP="00067D1A"/>
    <w:p w:rsidR="00067D1A" w:rsidRDefault="00067D1A" w:rsidP="00067D1A"/>
    <w:p w:rsidR="001871D1" w:rsidRDefault="00F31681" w:rsidP="00F31681">
      <w:pPr>
        <w:pStyle w:val="KeinLeerraum"/>
        <w:jc w:val="center"/>
        <w:rPr>
          <w:rFonts w:ascii="Times New Roman" w:hAnsi="Times New Roman" w:cs="Times New Roman"/>
          <w:b/>
          <w:bCs/>
          <w:sz w:val="28"/>
          <w:szCs w:val="28"/>
        </w:rPr>
      </w:pPr>
      <w:r w:rsidRPr="00DE108F">
        <w:rPr>
          <w:rFonts w:ascii="Times New Roman" w:hAnsi="Times New Roman" w:cs="Times New Roman"/>
          <w:b/>
          <w:bCs/>
          <w:sz w:val="28"/>
          <w:szCs w:val="28"/>
        </w:rPr>
        <w:t>Gemeinsames ökumenische</w:t>
      </w:r>
      <w:r w:rsidR="00B7239F">
        <w:rPr>
          <w:rFonts w:ascii="Times New Roman" w:hAnsi="Times New Roman" w:cs="Times New Roman"/>
          <w:b/>
          <w:bCs/>
          <w:sz w:val="28"/>
          <w:szCs w:val="28"/>
        </w:rPr>
        <w:t xml:space="preserve">s </w:t>
      </w:r>
      <w:r w:rsidRPr="00DE108F">
        <w:rPr>
          <w:rFonts w:ascii="Times New Roman" w:hAnsi="Times New Roman" w:cs="Times New Roman"/>
          <w:b/>
          <w:bCs/>
          <w:sz w:val="28"/>
          <w:szCs w:val="28"/>
        </w:rPr>
        <w:t>geistliches Wort von Superintendent Weber</w:t>
      </w:r>
      <w:r w:rsidR="001871D1">
        <w:rPr>
          <w:rFonts w:ascii="Times New Roman" w:hAnsi="Times New Roman" w:cs="Times New Roman"/>
          <w:b/>
          <w:bCs/>
          <w:sz w:val="28"/>
          <w:szCs w:val="28"/>
        </w:rPr>
        <w:t xml:space="preserve"> </w:t>
      </w:r>
    </w:p>
    <w:p w:rsidR="00F31681" w:rsidRPr="00DE108F" w:rsidRDefault="001871D1" w:rsidP="00F31681">
      <w:pPr>
        <w:pStyle w:val="KeinLeerraum"/>
        <w:jc w:val="center"/>
        <w:rPr>
          <w:rFonts w:ascii="Times New Roman" w:hAnsi="Times New Roman" w:cs="Times New Roman"/>
          <w:b/>
          <w:bCs/>
          <w:sz w:val="28"/>
          <w:szCs w:val="28"/>
        </w:rPr>
      </w:pPr>
      <w:r>
        <w:rPr>
          <w:rFonts w:ascii="Times New Roman" w:hAnsi="Times New Roman" w:cs="Times New Roman"/>
          <w:b/>
          <w:bCs/>
          <w:sz w:val="28"/>
          <w:szCs w:val="28"/>
        </w:rPr>
        <w:t xml:space="preserve">und </w:t>
      </w:r>
      <w:bookmarkStart w:id="0" w:name="_GoBack"/>
      <w:bookmarkEnd w:id="0"/>
      <w:r w:rsidR="00F31681" w:rsidRPr="00DE108F">
        <w:rPr>
          <w:rFonts w:ascii="Times New Roman" w:hAnsi="Times New Roman" w:cs="Times New Roman"/>
          <w:b/>
          <w:bCs/>
          <w:sz w:val="28"/>
          <w:szCs w:val="28"/>
        </w:rPr>
        <w:t xml:space="preserve">Kreisdechant Schilling </w:t>
      </w:r>
    </w:p>
    <w:p w:rsidR="00F31681" w:rsidRPr="00DE108F" w:rsidRDefault="00F31681" w:rsidP="00F31681">
      <w:pPr>
        <w:rPr>
          <w:rFonts w:ascii="Times New Roman" w:hAnsi="Times New Roman" w:cs="Times New Roman"/>
        </w:rPr>
      </w:pPr>
    </w:p>
    <w:p w:rsidR="00F31681" w:rsidRPr="008C0E19" w:rsidRDefault="00F31681" w:rsidP="008C0E19">
      <w:pPr>
        <w:jc w:val="both"/>
        <w:rPr>
          <w:rFonts w:ascii="Times New Roman" w:hAnsi="Times New Roman" w:cs="Times New Roman"/>
          <w:sz w:val="24"/>
          <w:szCs w:val="24"/>
        </w:rPr>
      </w:pPr>
      <w:r w:rsidRPr="008C0E19">
        <w:rPr>
          <w:rFonts w:ascii="Times New Roman" w:hAnsi="Times New Roman" w:cs="Times New Roman"/>
          <w:sz w:val="24"/>
          <w:szCs w:val="24"/>
        </w:rPr>
        <w:t>In diesen Tagen erleben wir eine nie gekannte Situation, deren Ausgang wir nicht absehen können. Antworten haben wenig Bestandszeit, kurzfristige Lösungen und Entscheidungen sind an der Tagesordnung. Auch als Kirchen stehen wir vor einer Herausforderung, für die es keine in unserer Zeit vergleichbare Erfahrung gibt: Wir sind mitten in der Passionszeit Jesu, in der Fastenzeit und gleichzeitig in einer großen gesellschaftlichen Krise.</w:t>
      </w:r>
      <w:r w:rsidR="00F21E2F">
        <w:rPr>
          <w:rFonts w:ascii="Times New Roman" w:hAnsi="Times New Roman" w:cs="Times New Roman"/>
          <w:sz w:val="24"/>
          <w:szCs w:val="24"/>
        </w:rPr>
        <w:t xml:space="preserve"> </w:t>
      </w:r>
      <w:r w:rsidRPr="008C0E19">
        <w:rPr>
          <w:rFonts w:ascii="Times New Roman" w:hAnsi="Times New Roman" w:cs="Times New Roman"/>
          <w:sz w:val="24"/>
          <w:szCs w:val="24"/>
        </w:rPr>
        <w:t xml:space="preserve">Wir können nicht genau beschreiben, ob und wie beides zusammengehört. Wir sollen in dieser Situation von Gott reden und ihn repräsentieren. </w:t>
      </w:r>
      <w:r w:rsidR="00F21E2F">
        <w:rPr>
          <w:rFonts w:ascii="Times New Roman" w:hAnsi="Times New Roman" w:cs="Times New Roman"/>
          <w:sz w:val="24"/>
          <w:szCs w:val="24"/>
        </w:rPr>
        <w:t>Wir</w:t>
      </w:r>
      <w:r w:rsidRPr="008C0E19">
        <w:rPr>
          <w:rFonts w:ascii="Times New Roman" w:hAnsi="Times New Roman" w:cs="Times New Roman"/>
          <w:sz w:val="24"/>
          <w:szCs w:val="24"/>
        </w:rPr>
        <w:t xml:space="preserve"> beteiligen uns nicht an großen Erklärungen und wortreichen Texten, </w:t>
      </w:r>
      <w:r w:rsidR="00F21E2F">
        <w:rPr>
          <w:rFonts w:ascii="Times New Roman" w:hAnsi="Times New Roman" w:cs="Times New Roman"/>
          <w:sz w:val="24"/>
          <w:szCs w:val="24"/>
        </w:rPr>
        <w:t>sondern erklären schlicht und einfach:</w:t>
      </w:r>
    </w:p>
    <w:p w:rsidR="00F31681" w:rsidRPr="00F31681" w:rsidRDefault="00F31681" w:rsidP="00F31681">
      <w:pPr>
        <w:jc w:val="both"/>
        <w:rPr>
          <w:rFonts w:ascii="Times New Roman" w:hAnsi="Times New Roman" w:cs="Times New Roman"/>
          <w:sz w:val="24"/>
          <w:szCs w:val="24"/>
        </w:rPr>
      </w:pPr>
    </w:p>
    <w:p w:rsidR="00F31681" w:rsidRPr="00F31681" w:rsidRDefault="00F31681" w:rsidP="00F31681">
      <w:pPr>
        <w:jc w:val="both"/>
        <w:rPr>
          <w:rFonts w:ascii="Times New Roman" w:hAnsi="Times New Roman" w:cs="Times New Roman"/>
          <w:sz w:val="24"/>
          <w:szCs w:val="24"/>
        </w:rPr>
      </w:pPr>
      <w:r w:rsidRPr="00F31681">
        <w:rPr>
          <w:rFonts w:ascii="Times New Roman" w:hAnsi="Times New Roman" w:cs="Times New Roman"/>
          <w:sz w:val="24"/>
          <w:szCs w:val="24"/>
        </w:rPr>
        <w:t xml:space="preserve">Wir sind froh </w:t>
      </w:r>
      <w:r w:rsidR="00E241D9">
        <w:rPr>
          <w:rFonts w:ascii="Times New Roman" w:hAnsi="Times New Roman" w:cs="Times New Roman"/>
          <w:sz w:val="24"/>
          <w:szCs w:val="24"/>
        </w:rPr>
        <w:t>über</w:t>
      </w:r>
      <w:r w:rsidRPr="00F31681">
        <w:rPr>
          <w:rFonts w:ascii="Times New Roman" w:hAnsi="Times New Roman" w:cs="Times New Roman"/>
          <w:sz w:val="24"/>
          <w:szCs w:val="24"/>
        </w:rPr>
        <w:t xml:space="preserve"> jeden Beitrag</w:t>
      </w:r>
      <w:r w:rsidR="004C63E4">
        <w:rPr>
          <w:rFonts w:ascii="Times New Roman" w:hAnsi="Times New Roman" w:cs="Times New Roman"/>
          <w:sz w:val="24"/>
          <w:szCs w:val="24"/>
        </w:rPr>
        <w:t>,</w:t>
      </w:r>
      <w:r w:rsidRPr="00F31681">
        <w:rPr>
          <w:rFonts w:ascii="Times New Roman" w:hAnsi="Times New Roman" w:cs="Times New Roman"/>
          <w:sz w:val="24"/>
          <w:szCs w:val="24"/>
        </w:rPr>
        <w:t xml:space="preserve"> den unsere Kirchen, unsere Gemeinden in dieser Krise leisten können. Wir sind dankbar für die Kreativität, die Christenmenschen in dieser Zeit entwickeln. Dieses Engagement versteht sich als Hilfe für jeden Menschen ohne Ansehen von Person und Konfession.</w:t>
      </w:r>
    </w:p>
    <w:p w:rsidR="00F31681" w:rsidRDefault="00F31681" w:rsidP="00F31681">
      <w:pPr>
        <w:jc w:val="both"/>
        <w:rPr>
          <w:rFonts w:ascii="Times New Roman" w:hAnsi="Times New Roman" w:cs="Times New Roman"/>
          <w:sz w:val="24"/>
          <w:szCs w:val="24"/>
        </w:rPr>
      </w:pPr>
      <w:r w:rsidRPr="00F31681">
        <w:rPr>
          <w:rFonts w:ascii="Times New Roman" w:hAnsi="Times New Roman" w:cs="Times New Roman"/>
          <w:sz w:val="24"/>
          <w:szCs w:val="24"/>
        </w:rPr>
        <w:t>Wir stehen für eine Ökumene der Tat mit tätiger Nächstenliebe in Diakonie und Caritas. Wir sind verbunden im Gebet für alle Kranken, Besorgten, Ruhelosen und Einsamen. Wir beten für die zahlreichen Berufsgruppen, die von der Krise betroffen sind. Keine Aufzählung kann sie alle erfassen.</w:t>
      </w:r>
    </w:p>
    <w:p w:rsidR="008C0E19" w:rsidRPr="00F31681" w:rsidRDefault="008C0E19" w:rsidP="00F31681">
      <w:pPr>
        <w:jc w:val="both"/>
        <w:rPr>
          <w:rFonts w:ascii="Times New Roman" w:hAnsi="Times New Roman" w:cs="Times New Roman"/>
          <w:sz w:val="24"/>
          <w:szCs w:val="24"/>
        </w:rPr>
      </w:pPr>
    </w:p>
    <w:p w:rsidR="00F31681" w:rsidRPr="00F31681" w:rsidRDefault="00712528" w:rsidP="00F31681">
      <w:pPr>
        <w:jc w:val="both"/>
        <w:rPr>
          <w:rFonts w:ascii="Times New Roman" w:hAnsi="Times New Roman" w:cs="Times New Roman"/>
          <w:sz w:val="24"/>
          <w:szCs w:val="24"/>
        </w:rPr>
      </w:pPr>
      <w:r>
        <w:rPr>
          <w:rFonts w:ascii="Times New Roman" w:hAnsi="Times New Roman" w:cs="Times New Roman"/>
          <w:sz w:val="24"/>
          <w:szCs w:val="24"/>
        </w:rPr>
        <w:t>Jeden Abend um 19:30 Uhr läuten wir in ökumenischer Verbundenheit unsere Glocken, um allen</w:t>
      </w:r>
      <w:r w:rsidR="0074501A">
        <w:rPr>
          <w:rFonts w:ascii="Times New Roman" w:hAnsi="Times New Roman" w:cs="Times New Roman"/>
          <w:sz w:val="24"/>
          <w:szCs w:val="24"/>
        </w:rPr>
        <w:t>,</w:t>
      </w:r>
      <w:r>
        <w:rPr>
          <w:rFonts w:ascii="Times New Roman" w:hAnsi="Times New Roman" w:cs="Times New Roman"/>
          <w:sz w:val="24"/>
          <w:szCs w:val="24"/>
        </w:rPr>
        <w:t xml:space="preserve"> die sich in dieser krisenhaften Zeit </w:t>
      </w:r>
      <w:r w:rsidR="008C0E19">
        <w:rPr>
          <w:rFonts w:ascii="Times New Roman" w:hAnsi="Times New Roman" w:cs="Times New Roman"/>
          <w:sz w:val="24"/>
          <w:szCs w:val="24"/>
        </w:rPr>
        <w:t>engagieren,</w:t>
      </w:r>
      <w:r>
        <w:rPr>
          <w:rFonts w:ascii="Times New Roman" w:hAnsi="Times New Roman" w:cs="Times New Roman"/>
          <w:sz w:val="24"/>
          <w:szCs w:val="24"/>
        </w:rPr>
        <w:t xml:space="preserve"> Mut zu machen und unseren Dank für ihr Tun zum Ausdruck zu bringen. In diesen Momenten fühlen wir uns im Gebet miteinander verbunden. So wissen wir uns mitten</w:t>
      </w:r>
      <w:r w:rsidR="00F31681" w:rsidRPr="00F31681">
        <w:rPr>
          <w:rFonts w:ascii="Times New Roman" w:hAnsi="Times New Roman" w:cs="Times New Roman"/>
          <w:sz w:val="24"/>
          <w:szCs w:val="24"/>
        </w:rPr>
        <w:t xml:space="preserve"> in der Fastenzeit </w:t>
      </w:r>
      <w:r>
        <w:rPr>
          <w:rFonts w:ascii="Times New Roman" w:hAnsi="Times New Roman" w:cs="Times New Roman"/>
          <w:sz w:val="24"/>
          <w:szCs w:val="24"/>
        </w:rPr>
        <w:t>von Gott getragen</w:t>
      </w:r>
      <w:r w:rsidR="00F31681" w:rsidRPr="00F31681">
        <w:rPr>
          <w:rFonts w:ascii="Times New Roman" w:hAnsi="Times New Roman" w:cs="Times New Roman"/>
          <w:sz w:val="24"/>
          <w:szCs w:val="24"/>
        </w:rPr>
        <w:t xml:space="preserve">, von dem es in der Bibel heißt:  </w:t>
      </w:r>
    </w:p>
    <w:p w:rsidR="00F31681" w:rsidRPr="00F31681" w:rsidRDefault="00F31681" w:rsidP="00F31681">
      <w:pPr>
        <w:jc w:val="both"/>
        <w:rPr>
          <w:rFonts w:ascii="Times New Roman" w:hAnsi="Times New Roman" w:cs="Times New Roman"/>
          <w:sz w:val="24"/>
          <w:szCs w:val="24"/>
        </w:rPr>
      </w:pPr>
      <w:r w:rsidRPr="00712528">
        <w:rPr>
          <w:rFonts w:ascii="Times New Roman" w:hAnsi="Times New Roman" w:cs="Times New Roman"/>
          <w:i/>
          <w:iCs/>
          <w:sz w:val="24"/>
          <w:szCs w:val="24"/>
        </w:rPr>
        <w:t>„Gepriesen sei der Gott und Vater unseres Herrn Jesus Christus, der Vater des Erbarmens und Gott allen Trostes. Er tröstet uns in all unserer Not, damit auch wir die Kraft haben, alle zu trösten, die in Not sind, durch den Trost, mit dem auch wir von Gott getröstet werden.“</w:t>
      </w:r>
      <w:r w:rsidRPr="00F31681">
        <w:rPr>
          <w:rFonts w:ascii="Times New Roman" w:hAnsi="Times New Roman" w:cs="Times New Roman"/>
          <w:sz w:val="24"/>
          <w:szCs w:val="24"/>
        </w:rPr>
        <w:t xml:space="preserve"> (aus dem zweiten Brief an die Korinther 1, Vers 3 und 4) </w:t>
      </w:r>
    </w:p>
    <w:p w:rsidR="00F31681" w:rsidRPr="00F31681" w:rsidRDefault="00F31681" w:rsidP="00F31681">
      <w:pPr>
        <w:jc w:val="both"/>
        <w:rPr>
          <w:rFonts w:ascii="Times New Roman" w:hAnsi="Times New Roman" w:cs="Times New Roman"/>
          <w:sz w:val="24"/>
          <w:szCs w:val="24"/>
        </w:rPr>
      </w:pPr>
      <w:r w:rsidRPr="00F31681">
        <w:rPr>
          <w:rFonts w:ascii="Times New Roman" w:hAnsi="Times New Roman" w:cs="Times New Roman"/>
          <w:sz w:val="24"/>
          <w:szCs w:val="24"/>
        </w:rPr>
        <w:lastRenderedPageBreak/>
        <w:t>Wir sind froh und sehr dankbar für die Kreativität, die unsere Gemeinden in dieser Zeit entwickelt haben und danke</w:t>
      </w:r>
      <w:r w:rsidR="0095222A">
        <w:rPr>
          <w:rFonts w:ascii="Times New Roman" w:hAnsi="Times New Roman" w:cs="Times New Roman"/>
          <w:sz w:val="24"/>
          <w:szCs w:val="24"/>
        </w:rPr>
        <w:t>n</w:t>
      </w:r>
      <w:r w:rsidRPr="00F31681">
        <w:rPr>
          <w:rFonts w:ascii="Times New Roman" w:hAnsi="Times New Roman" w:cs="Times New Roman"/>
          <w:sz w:val="24"/>
          <w:szCs w:val="24"/>
        </w:rPr>
        <w:t xml:space="preserve"> allen, die daran mitgewirkt habe</w:t>
      </w:r>
      <w:r w:rsidR="00E33F88">
        <w:rPr>
          <w:rFonts w:ascii="Times New Roman" w:hAnsi="Times New Roman" w:cs="Times New Roman"/>
          <w:sz w:val="24"/>
          <w:szCs w:val="24"/>
        </w:rPr>
        <w:t xml:space="preserve">n </w:t>
      </w:r>
      <w:r w:rsidRPr="00F31681">
        <w:rPr>
          <w:rFonts w:ascii="Times New Roman" w:hAnsi="Times New Roman" w:cs="Times New Roman"/>
          <w:sz w:val="24"/>
          <w:szCs w:val="24"/>
        </w:rPr>
        <w:t>und dies weiter tun. Darüber hinaus sind wir sehr dankbar für die ökumenische Verbundenheit, die sich im gemeinsamen Glockenläuten und einem kurzen Gebet ausrückt, das jeder für sich spricht, wenn er die Glocken hört. In der Fürbitte stehen wir bei allen, die Rat und Hilfe suchen, allen Helferinnen und Helfern, Entscheidern, Menschen im Homeoffice, Geschäftsleuten, Unternehmern, und natürlich bei den Erkrankten und Isolierten, Familien, Partnern, die durch die Krankheit getrennt werden. Wir stellen uns auf einen großen Bedarf der Seelsorge, de</w:t>
      </w:r>
      <w:r w:rsidR="00793417">
        <w:rPr>
          <w:rFonts w:ascii="Times New Roman" w:hAnsi="Times New Roman" w:cs="Times New Roman"/>
          <w:sz w:val="24"/>
          <w:szCs w:val="24"/>
        </w:rPr>
        <w:t xml:space="preserve">m </w:t>
      </w:r>
      <w:r w:rsidRPr="00F31681">
        <w:rPr>
          <w:rFonts w:ascii="Times New Roman" w:hAnsi="Times New Roman" w:cs="Times New Roman"/>
          <w:sz w:val="24"/>
          <w:szCs w:val="24"/>
        </w:rPr>
        <w:t xml:space="preserve">wir gerne gerecht werden wollen, ein. </w:t>
      </w:r>
    </w:p>
    <w:p w:rsidR="00F31681" w:rsidRPr="00F31681" w:rsidRDefault="00F31681" w:rsidP="00F31681">
      <w:pPr>
        <w:jc w:val="both"/>
        <w:rPr>
          <w:rFonts w:ascii="Times New Roman" w:hAnsi="Times New Roman" w:cs="Times New Roman"/>
          <w:sz w:val="24"/>
          <w:szCs w:val="24"/>
        </w:rPr>
      </w:pPr>
      <w:r w:rsidRPr="00F31681">
        <w:rPr>
          <w:rFonts w:ascii="Times New Roman" w:hAnsi="Times New Roman" w:cs="Times New Roman"/>
          <w:sz w:val="24"/>
          <w:szCs w:val="24"/>
        </w:rPr>
        <w:t>Gerade jetzt gilt für uns Christen:</w:t>
      </w:r>
    </w:p>
    <w:p w:rsidR="00F31681" w:rsidRPr="00F31681" w:rsidRDefault="00F31681" w:rsidP="00F31681">
      <w:pPr>
        <w:jc w:val="center"/>
        <w:rPr>
          <w:rFonts w:ascii="Times New Roman" w:hAnsi="Times New Roman" w:cs="Times New Roman"/>
          <w:i/>
          <w:iCs/>
          <w:sz w:val="24"/>
          <w:szCs w:val="24"/>
        </w:rPr>
      </w:pPr>
      <w:r w:rsidRPr="00F31681">
        <w:rPr>
          <w:rFonts w:ascii="Times New Roman" w:hAnsi="Times New Roman" w:cs="Times New Roman"/>
          <w:i/>
          <w:iCs/>
          <w:sz w:val="24"/>
          <w:szCs w:val="24"/>
        </w:rPr>
        <w:t>„Was ihr dem Geringsten meiner Nächsten getan habt, das habt ihr mir getan.“</w:t>
      </w:r>
    </w:p>
    <w:p w:rsidR="00F31681" w:rsidRPr="00F31681" w:rsidRDefault="00F31681" w:rsidP="00F31681">
      <w:pPr>
        <w:jc w:val="center"/>
        <w:rPr>
          <w:rFonts w:ascii="Times New Roman" w:hAnsi="Times New Roman" w:cs="Times New Roman"/>
          <w:sz w:val="24"/>
          <w:szCs w:val="24"/>
        </w:rPr>
      </w:pPr>
      <w:r w:rsidRPr="00F31681">
        <w:rPr>
          <w:rFonts w:ascii="Times New Roman" w:hAnsi="Times New Roman" w:cs="Times New Roman"/>
          <w:sz w:val="24"/>
          <w:szCs w:val="24"/>
        </w:rPr>
        <w:t>Mt 25,35</w:t>
      </w:r>
    </w:p>
    <w:p w:rsidR="00F31681" w:rsidRPr="00F31681" w:rsidRDefault="00F31681" w:rsidP="00F31681">
      <w:pPr>
        <w:rPr>
          <w:rFonts w:ascii="Times New Roman" w:hAnsi="Times New Roman" w:cs="Times New Roman"/>
          <w:sz w:val="24"/>
          <w:szCs w:val="24"/>
        </w:rPr>
      </w:pPr>
    </w:p>
    <w:p w:rsidR="00F31681" w:rsidRPr="00F31681" w:rsidRDefault="00F31681" w:rsidP="00F31681">
      <w:pPr>
        <w:rPr>
          <w:rFonts w:ascii="Times New Roman" w:hAnsi="Times New Roman" w:cs="Times New Roman"/>
          <w:sz w:val="24"/>
          <w:szCs w:val="24"/>
        </w:rPr>
      </w:pPr>
      <w:r w:rsidRPr="00F31681">
        <w:rPr>
          <w:rFonts w:ascii="Times New Roman" w:hAnsi="Times New Roman" w:cs="Times New Roman"/>
          <w:sz w:val="24"/>
          <w:szCs w:val="24"/>
        </w:rPr>
        <w:t>Wir wünschen allen Kraft und Stärke, sowie natürlich besonders Gottes Segen.</w:t>
      </w:r>
    </w:p>
    <w:p w:rsidR="00881BF0" w:rsidRPr="00306543" w:rsidRDefault="00881BF0" w:rsidP="00067D1A">
      <w:pPr>
        <w:spacing w:after="160" w:line="259" w:lineRule="auto"/>
        <w:ind w:left="0"/>
        <w:jc w:val="both"/>
        <w:rPr>
          <w:rFonts w:ascii="Calibri" w:eastAsia="Calibri" w:hAnsi="Calibri" w:cs="Times New Roman"/>
          <w:sz w:val="22"/>
        </w:rPr>
      </w:pPr>
    </w:p>
    <w:p w:rsidR="00067D1A" w:rsidRPr="00306543" w:rsidRDefault="00067D1A" w:rsidP="00067D1A">
      <w:pPr>
        <w:spacing w:after="160" w:line="259" w:lineRule="auto"/>
        <w:ind w:left="0"/>
        <w:jc w:val="both"/>
        <w:rPr>
          <w:rFonts w:ascii="Calibri" w:eastAsia="Calibri" w:hAnsi="Calibri" w:cs="Times New Roman"/>
          <w:sz w:val="22"/>
        </w:rPr>
      </w:pPr>
      <w:r w:rsidRPr="00306543">
        <w:rPr>
          <w:rFonts w:ascii="Calibri" w:eastAsia="Calibri" w:hAnsi="Calibri" w:cs="Times New Roman"/>
          <w:sz w:val="22"/>
        </w:rPr>
        <w:t xml:space="preserve"> </w:t>
      </w:r>
    </w:p>
    <w:tbl>
      <w:tblPr>
        <w:tblStyle w:val="Tabellenraster"/>
        <w:tblW w:w="0" w:type="auto"/>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067D1A" w:rsidTr="008C0E19">
        <w:tc>
          <w:tcPr>
            <w:tcW w:w="4528" w:type="dxa"/>
          </w:tcPr>
          <w:p w:rsidR="00067D1A" w:rsidRDefault="00067D1A" w:rsidP="00067D1A">
            <w:pPr>
              <w:spacing w:after="160" w:line="259" w:lineRule="auto"/>
              <w:ind w:left="0"/>
              <w:jc w:val="both"/>
              <w:rPr>
                <w:rFonts w:ascii="Calibri" w:eastAsia="Calibri" w:hAnsi="Calibri" w:cs="Times New Roman"/>
                <w:sz w:val="22"/>
              </w:rPr>
            </w:pPr>
            <w:r>
              <w:rPr>
                <w:rFonts w:ascii="Calibri" w:eastAsia="Calibri" w:hAnsi="Calibri" w:cs="Times New Roman"/>
                <w:noProof/>
                <w:sz w:val="22"/>
              </w:rPr>
              <w:drawing>
                <wp:inline distT="0" distB="0" distL="0" distR="0">
                  <wp:extent cx="1516094" cy="647114"/>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l-Anhang.png"/>
                          <pic:cNvPicPr/>
                        </pic:nvPicPr>
                        <pic:blipFill>
                          <a:blip r:embed="rId9">
                            <a:extLst>
                              <a:ext uri="{28A0092B-C50C-407E-A947-70E740481C1C}">
                                <a14:useLocalDpi xmlns:a14="http://schemas.microsoft.com/office/drawing/2010/main" val="0"/>
                              </a:ext>
                            </a:extLst>
                          </a:blip>
                          <a:stretch>
                            <a:fillRect/>
                          </a:stretch>
                        </pic:blipFill>
                        <pic:spPr>
                          <a:xfrm>
                            <a:off x="0" y="0"/>
                            <a:ext cx="1531948" cy="653881"/>
                          </a:xfrm>
                          <a:prstGeom prst="rect">
                            <a:avLst/>
                          </a:prstGeom>
                        </pic:spPr>
                      </pic:pic>
                    </a:graphicData>
                  </a:graphic>
                </wp:inline>
              </w:drawing>
            </w:r>
          </w:p>
        </w:tc>
        <w:tc>
          <w:tcPr>
            <w:tcW w:w="4528" w:type="dxa"/>
          </w:tcPr>
          <w:p w:rsidR="00067D1A" w:rsidRDefault="00067D1A" w:rsidP="00067D1A">
            <w:pPr>
              <w:spacing w:after="160" w:line="259" w:lineRule="auto"/>
              <w:ind w:left="0"/>
              <w:jc w:val="right"/>
              <w:rPr>
                <w:rFonts w:ascii="Calibri" w:eastAsia="Calibri" w:hAnsi="Calibri" w:cs="Times New Roman"/>
                <w:sz w:val="22"/>
              </w:rPr>
            </w:pPr>
            <w:r>
              <w:rPr>
                <w:rFonts w:ascii="Calibri" w:eastAsia="Calibri" w:hAnsi="Calibri" w:cs="Times New Roman"/>
                <w:noProof/>
                <w:sz w:val="22"/>
              </w:rPr>
              <w:drawing>
                <wp:inline distT="0" distB="0" distL="0" distR="0">
                  <wp:extent cx="1804573" cy="618711"/>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iel Schill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2314" cy="631651"/>
                          </a:xfrm>
                          <a:prstGeom prst="rect">
                            <a:avLst/>
                          </a:prstGeom>
                        </pic:spPr>
                      </pic:pic>
                    </a:graphicData>
                  </a:graphic>
                </wp:inline>
              </w:drawing>
            </w:r>
          </w:p>
        </w:tc>
      </w:tr>
      <w:tr w:rsidR="00067D1A" w:rsidTr="008C0E19">
        <w:tc>
          <w:tcPr>
            <w:tcW w:w="4528" w:type="dxa"/>
          </w:tcPr>
          <w:p w:rsidR="00067D1A" w:rsidRPr="00067D1A" w:rsidRDefault="00067D1A" w:rsidP="00067D1A">
            <w:pPr>
              <w:ind w:left="0"/>
              <w:rPr>
                <w:rFonts w:ascii="Times New Roman" w:eastAsia="Calibri" w:hAnsi="Times New Roman" w:cs="Times New Roman"/>
                <w:sz w:val="26"/>
                <w:szCs w:val="26"/>
              </w:rPr>
            </w:pPr>
            <w:r w:rsidRPr="00067D1A">
              <w:rPr>
                <w:rFonts w:ascii="Times New Roman" w:eastAsia="Calibri" w:hAnsi="Times New Roman" w:cs="Times New Roman"/>
                <w:sz w:val="26"/>
                <w:szCs w:val="26"/>
              </w:rPr>
              <w:t>Frank Weber</w:t>
            </w:r>
          </w:p>
          <w:p w:rsidR="00067D1A" w:rsidRPr="00067D1A" w:rsidRDefault="00067D1A" w:rsidP="00067D1A">
            <w:pPr>
              <w:ind w:left="0"/>
              <w:rPr>
                <w:rFonts w:ascii="Times New Roman" w:hAnsi="Times New Roman" w:cs="Times New Roman"/>
                <w:sz w:val="26"/>
                <w:szCs w:val="26"/>
              </w:rPr>
            </w:pPr>
            <w:r w:rsidRPr="00067D1A">
              <w:rPr>
                <w:rFonts w:ascii="Times New Roman" w:hAnsi="Times New Roman" w:cs="Times New Roman"/>
                <w:sz w:val="26"/>
                <w:szCs w:val="26"/>
              </w:rPr>
              <w:t>Superintendent</w:t>
            </w:r>
          </w:p>
          <w:p w:rsidR="00067D1A" w:rsidRDefault="00067D1A" w:rsidP="00067D1A">
            <w:pPr>
              <w:spacing w:after="160" w:line="259" w:lineRule="auto"/>
              <w:ind w:left="0"/>
              <w:jc w:val="both"/>
              <w:rPr>
                <w:rFonts w:ascii="Calibri" w:eastAsia="Calibri" w:hAnsi="Calibri" w:cs="Times New Roman"/>
                <w:sz w:val="22"/>
              </w:rPr>
            </w:pPr>
          </w:p>
        </w:tc>
        <w:tc>
          <w:tcPr>
            <w:tcW w:w="4528" w:type="dxa"/>
          </w:tcPr>
          <w:p w:rsidR="00067D1A" w:rsidRPr="00067D1A" w:rsidRDefault="00067D1A" w:rsidP="00067D1A">
            <w:pPr>
              <w:ind w:left="708" w:hanging="141"/>
              <w:jc w:val="right"/>
              <w:rPr>
                <w:rFonts w:ascii="Times New Roman" w:hAnsi="Times New Roman" w:cs="Times New Roman"/>
                <w:sz w:val="26"/>
                <w:szCs w:val="26"/>
              </w:rPr>
            </w:pPr>
            <w:r w:rsidRPr="00067D1A">
              <w:rPr>
                <w:rFonts w:ascii="Times New Roman" w:hAnsi="Times New Roman" w:cs="Times New Roman"/>
                <w:sz w:val="26"/>
                <w:szCs w:val="26"/>
              </w:rPr>
              <w:t>Daniel Schilling</w:t>
            </w:r>
          </w:p>
          <w:p w:rsidR="00067D1A" w:rsidRPr="00067D1A" w:rsidRDefault="00067D1A" w:rsidP="00067D1A">
            <w:pPr>
              <w:ind w:left="708" w:hanging="141"/>
              <w:jc w:val="right"/>
              <w:rPr>
                <w:rFonts w:ascii="Times New Roman" w:hAnsi="Times New Roman" w:cs="Times New Roman"/>
                <w:sz w:val="26"/>
                <w:szCs w:val="26"/>
              </w:rPr>
            </w:pPr>
            <w:r w:rsidRPr="00067D1A">
              <w:rPr>
                <w:rFonts w:ascii="Times New Roman" w:hAnsi="Times New Roman" w:cs="Times New Roman"/>
                <w:sz w:val="26"/>
                <w:szCs w:val="26"/>
              </w:rPr>
              <w:t>Kreisdechant</w:t>
            </w:r>
          </w:p>
          <w:p w:rsidR="00067D1A" w:rsidRDefault="00067D1A" w:rsidP="00067D1A">
            <w:pPr>
              <w:spacing w:after="160" w:line="259" w:lineRule="auto"/>
              <w:ind w:left="0"/>
              <w:jc w:val="right"/>
              <w:rPr>
                <w:rFonts w:ascii="Calibri" w:eastAsia="Calibri" w:hAnsi="Calibri" w:cs="Times New Roman"/>
                <w:sz w:val="22"/>
              </w:rPr>
            </w:pPr>
          </w:p>
        </w:tc>
      </w:tr>
    </w:tbl>
    <w:p w:rsidR="00067D1A" w:rsidRPr="00306543" w:rsidRDefault="00067D1A" w:rsidP="00067D1A">
      <w:pPr>
        <w:spacing w:after="160" w:line="259" w:lineRule="auto"/>
        <w:ind w:left="0"/>
        <w:jc w:val="both"/>
        <w:rPr>
          <w:rFonts w:ascii="Calibri" w:eastAsia="Calibri" w:hAnsi="Calibri" w:cs="Times New Roman"/>
          <w:sz w:val="22"/>
        </w:rPr>
      </w:pPr>
    </w:p>
    <w:p w:rsidR="00067D1A" w:rsidRDefault="00067D1A" w:rsidP="00067D1A">
      <w:pPr>
        <w:ind w:left="0"/>
        <w:rPr>
          <w:rFonts w:ascii="Calibri" w:eastAsia="Calibri" w:hAnsi="Calibri" w:cs="Times New Roman"/>
          <w:sz w:val="22"/>
        </w:rPr>
      </w:pPr>
    </w:p>
    <w:p w:rsidR="00067D1A" w:rsidRDefault="00067D1A" w:rsidP="00067D1A">
      <w:pPr>
        <w:ind w:left="0"/>
        <w:rPr>
          <w:rFonts w:ascii="Calibri" w:eastAsia="Calibri" w:hAnsi="Calibri" w:cs="Times New Roman"/>
          <w:sz w:val="22"/>
        </w:rPr>
      </w:pPr>
    </w:p>
    <w:p w:rsidR="00067D1A" w:rsidRDefault="00067D1A" w:rsidP="00067D1A"/>
    <w:sectPr w:rsidR="00067D1A" w:rsidSect="00F31681">
      <w:pgSz w:w="11900" w:h="16840"/>
      <w:pgMar w:top="1417" w:right="1417" w:bottom="1134" w:left="7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Sans OT3 Light">
    <w:altName w:val="Calibri"/>
    <w:panose1 w:val="020B0302050302020203"/>
    <w:charset w:val="00"/>
    <w:family w:val="swiss"/>
    <w:notTrueType/>
    <w:pitch w:val="variable"/>
    <w:sig w:usb0="A00000BF" w:usb1="500060FB" w:usb2="00000000" w:usb3="00000000" w:csb0="0000009B" w:csb1="00000000"/>
  </w:font>
  <w:font w:name="Arial">
    <w:panose1 w:val="020B0604020202020204"/>
    <w:charset w:val="00"/>
    <w:family w:val="swiss"/>
    <w:pitch w:val="variable"/>
    <w:sig w:usb0="E0002EFF" w:usb1="C0007843"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16362"/>
    <w:multiLevelType w:val="hybridMultilevel"/>
    <w:tmpl w:val="EBC21F4A"/>
    <w:lvl w:ilvl="0" w:tplc="04070001">
      <w:start w:val="1"/>
      <w:numFmt w:val="bullet"/>
      <w:lvlText w:val=""/>
      <w:lvlJc w:val="left"/>
      <w:pPr>
        <w:ind w:left="1287" w:hanging="360"/>
      </w:pPr>
      <w:rPr>
        <w:rFonts w:ascii="Symbol" w:hAnsi="Symbol" w:cs="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cs="Wingdings" w:hint="default"/>
      </w:rPr>
    </w:lvl>
    <w:lvl w:ilvl="3" w:tplc="04070001" w:tentative="1">
      <w:start w:val="1"/>
      <w:numFmt w:val="bullet"/>
      <w:lvlText w:val=""/>
      <w:lvlJc w:val="left"/>
      <w:pPr>
        <w:ind w:left="3447" w:hanging="360"/>
      </w:pPr>
      <w:rPr>
        <w:rFonts w:ascii="Symbol" w:hAnsi="Symbol" w:cs="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cs="Wingdings" w:hint="default"/>
      </w:rPr>
    </w:lvl>
    <w:lvl w:ilvl="6" w:tplc="04070001" w:tentative="1">
      <w:start w:val="1"/>
      <w:numFmt w:val="bullet"/>
      <w:lvlText w:val=""/>
      <w:lvlJc w:val="left"/>
      <w:pPr>
        <w:ind w:left="5607" w:hanging="360"/>
      </w:pPr>
      <w:rPr>
        <w:rFonts w:ascii="Symbol" w:hAnsi="Symbol" w:cs="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1A"/>
    <w:rsid w:val="00067D1A"/>
    <w:rsid w:val="001871D1"/>
    <w:rsid w:val="00290591"/>
    <w:rsid w:val="002C5C42"/>
    <w:rsid w:val="003A63DA"/>
    <w:rsid w:val="00465421"/>
    <w:rsid w:val="004B5C51"/>
    <w:rsid w:val="004C63E4"/>
    <w:rsid w:val="005236DA"/>
    <w:rsid w:val="005451DD"/>
    <w:rsid w:val="005B1AF2"/>
    <w:rsid w:val="00712528"/>
    <w:rsid w:val="0074501A"/>
    <w:rsid w:val="00793417"/>
    <w:rsid w:val="00881BF0"/>
    <w:rsid w:val="008C0E19"/>
    <w:rsid w:val="0095222A"/>
    <w:rsid w:val="009E53E1"/>
    <w:rsid w:val="00B7239F"/>
    <w:rsid w:val="00C277EA"/>
    <w:rsid w:val="00C82924"/>
    <w:rsid w:val="00CC78C5"/>
    <w:rsid w:val="00D0155D"/>
    <w:rsid w:val="00D25ACD"/>
    <w:rsid w:val="00E241D9"/>
    <w:rsid w:val="00E33F88"/>
    <w:rsid w:val="00F21E2F"/>
    <w:rsid w:val="00F31681"/>
    <w:rsid w:val="00F41E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00EF"/>
  <w15:chartTrackingRefBased/>
  <w15:docId w15:val="{C84D93AC-95C9-5245-AE0A-394319C1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67D1A"/>
    <w:pPr>
      <w:ind w:left="567"/>
    </w:pPr>
    <w:rPr>
      <w:rFonts w:ascii="TheSans OT3 Light" w:hAnsi="TheSans OT3 Light"/>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67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67D1A"/>
    <w:rPr>
      <w:color w:val="0563C1" w:themeColor="hyperlink"/>
      <w:u w:val="single"/>
    </w:rPr>
  </w:style>
  <w:style w:type="paragraph" w:styleId="Kopfzeile">
    <w:name w:val="header"/>
    <w:basedOn w:val="Standard"/>
    <w:link w:val="KopfzeileZchn"/>
    <w:rsid w:val="00067D1A"/>
    <w:pPr>
      <w:tabs>
        <w:tab w:val="center" w:pos="4536"/>
        <w:tab w:val="right" w:pos="9072"/>
      </w:tabs>
      <w:ind w:left="0"/>
    </w:pPr>
    <w:rPr>
      <w:rFonts w:ascii="Arial" w:eastAsia="Times New Roman" w:hAnsi="Arial" w:cs="Arial"/>
      <w:sz w:val="22"/>
      <w:lang w:eastAsia="de-DE"/>
    </w:rPr>
  </w:style>
  <w:style w:type="character" w:customStyle="1" w:styleId="KopfzeileZchn">
    <w:name w:val="Kopfzeile Zchn"/>
    <w:basedOn w:val="Absatz-Standardschriftart"/>
    <w:link w:val="Kopfzeile"/>
    <w:rsid w:val="00067D1A"/>
    <w:rPr>
      <w:rFonts w:ascii="Arial" w:eastAsia="Times New Roman" w:hAnsi="Arial" w:cs="Arial"/>
      <w:sz w:val="22"/>
      <w:szCs w:val="22"/>
      <w:lang w:eastAsia="de-DE"/>
    </w:rPr>
  </w:style>
  <w:style w:type="character" w:styleId="NichtaufgelsteErwhnung">
    <w:name w:val="Unresolved Mention"/>
    <w:basedOn w:val="Absatz-Standardschriftart"/>
    <w:uiPriority w:val="99"/>
    <w:rsid w:val="00067D1A"/>
    <w:rPr>
      <w:color w:val="605E5C"/>
      <w:shd w:val="clear" w:color="auto" w:fill="E1DFDD"/>
    </w:rPr>
  </w:style>
  <w:style w:type="paragraph" w:styleId="Sprechblasentext">
    <w:name w:val="Balloon Text"/>
    <w:basedOn w:val="Standard"/>
    <w:link w:val="SprechblasentextZchn"/>
    <w:uiPriority w:val="99"/>
    <w:semiHidden/>
    <w:unhideWhenUsed/>
    <w:rsid w:val="00F3168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31681"/>
    <w:rPr>
      <w:rFonts w:cs="Times New Roman"/>
      <w:sz w:val="18"/>
      <w:szCs w:val="18"/>
    </w:rPr>
  </w:style>
  <w:style w:type="paragraph" w:styleId="KeinLeerraum">
    <w:name w:val="No Spacing"/>
    <w:uiPriority w:val="1"/>
    <w:qFormat/>
    <w:rsid w:val="00F31681"/>
    <w:rPr>
      <w:rFonts w:asciiTheme="minorHAnsi" w:hAnsiTheme="minorHAnsi"/>
      <w:sz w:val="22"/>
      <w:szCs w:val="22"/>
    </w:rPr>
  </w:style>
  <w:style w:type="paragraph" w:styleId="Listenabsatz">
    <w:name w:val="List Paragraph"/>
    <w:basedOn w:val="Standard"/>
    <w:uiPriority w:val="34"/>
    <w:qFormat/>
    <w:rsid w:val="005B1AF2"/>
    <w:pPr>
      <w:ind w:left="720"/>
      <w:contextualSpacing/>
    </w:pPr>
  </w:style>
  <w:style w:type="paragraph" w:styleId="berarbeitung">
    <w:name w:val="Revision"/>
    <w:hidden/>
    <w:uiPriority w:val="99"/>
    <w:semiHidden/>
    <w:rsid w:val="00D0155D"/>
    <w:rPr>
      <w:rFonts w:ascii="TheSans OT3 Light" w:hAnsi="TheSans OT3 Light"/>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Schilling@Erzbistum-Koeln.de" TargetMode="External"/><Relationship Id="rId3" Type="http://schemas.openxmlformats.org/officeDocument/2006/relationships/settings" Target="settings.xml"/><Relationship Id="rId7" Type="http://schemas.openxmlformats.org/officeDocument/2006/relationships/hyperlink" Target="http://www.ekir.de/mettman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Schilling</dc:creator>
  <cp:keywords/>
  <dc:description/>
  <cp:lastModifiedBy>Beate Meurer</cp:lastModifiedBy>
  <cp:revision>2</cp:revision>
  <cp:lastPrinted>2020-02-21T11:42:00Z</cp:lastPrinted>
  <dcterms:created xsi:type="dcterms:W3CDTF">2020-03-20T09:44:00Z</dcterms:created>
  <dcterms:modified xsi:type="dcterms:W3CDTF">2020-03-20T09:44:00Z</dcterms:modified>
</cp:coreProperties>
</file>